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89" w:rsidRPr="007C550D" w:rsidRDefault="00FE2B89" w:rsidP="0005116F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55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Профилактика туберкулеза</w:t>
      </w:r>
    </w:p>
    <w:p w:rsidR="00FE2B89" w:rsidRPr="007C550D" w:rsidRDefault="00FE2B89" w:rsidP="000511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0D">
        <w:rPr>
          <w:rFonts w:ascii="Times New Roman" w:hAnsi="Times New Roman" w:cs="Times New Roman"/>
          <w:sz w:val="28"/>
          <w:szCs w:val="28"/>
        </w:rPr>
        <w:t>Туберкулез остается одной из самых смертоносных инфекций в мире. Каждый день от туберкулеза умирает более 4100 человек, и около 28 000 человек заболевают этой поддающейся профилактике и излечимой болезнью. За период с 2000 г. глобальные усилия по борьбе с туберкулезом позволили спасти порядка 66 миллионов жизней. Однако пандемия COVID-19 перечеркнула успехи, достигнутые в борьбе с этим заболеванием. В 2020 г. впервые более чем за десять лет был отмечен рост числа случаев смерти от туберкулеза.</w:t>
      </w:r>
    </w:p>
    <w:p w:rsidR="00FE2B89" w:rsidRPr="007C550D" w:rsidRDefault="00FE2B89" w:rsidP="000511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 - инфекционное заболевание, вызываемое микобактерией туберкулёза и характеризующееся образованием одного или множества очагов воспаления в различных органах, но чаще всего в легочной ткани.</w:t>
      </w:r>
    </w:p>
    <w:p w:rsidR="007C550D" w:rsidRPr="0005116F" w:rsidRDefault="00FE2B89" w:rsidP="000511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gramStart"/>
      <w:r w:rsidRPr="007C550D">
        <w:rPr>
          <w:rStyle w:val="a4"/>
          <w:rFonts w:ascii="Times New Roman" w:hAnsi="Times New Roman" w:cs="Times New Roman"/>
          <w:b w:val="0"/>
          <w:sz w:val="28"/>
          <w:szCs w:val="28"/>
        </w:rPr>
        <w:t>Основными признаками туберкулеза могут быть</w:t>
      </w:r>
      <w:r w:rsidRPr="007C550D">
        <w:rPr>
          <w:rStyle w:val="a4"/>
          <w:rFonts w:ascii="Times New Roman" w:hAnsi="Times New Roman" w:cs="Times New Roman"/>
          <w:sz w:val="28"/>
          <w:szCs w:val="28"/>
        </w:rPr>
        <w:t>: </w:t>
      </w:r>
      <w:r w:rsidRPr="007C550D">
        <w:rPr>
          <w:rFonts w:ascii="Times New Roman" w:hAnsi="Times New Roman" w:cs="Times New Roman"/>
          <w:sz w:val="28"/>
          <w:szCs w:val="28"/>
        </w:rPr>
        <w:t>слабость, повышенная утомляемость, небольшое периодическое повышение температуры, похудание, кашель, потом – кровохарканье, боли в груди, стойкое повышение температуры тела, потливость (особенно ночью), ознобы, одышка.</w:t>
      </w:r>
      <w:proofErr w:type="gramEnd"/>
    </w:p>
    <w:p w:rsidR="007C550D" w:rsidRPr="007C550D" w:rsidRDefault="007C550D" w:rsidP="000511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 w:rsidRPr="007C550D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020526D" wp14:editId="1306E9EE">
            <wp:extent cx="3933022" cy="2038120"/>
            <wp:effectExtent l="0" t="0" r="0" b="635"/>
            <wp:docPr id="3" name="Рисунок 3" descr="C:\Users\43701tah\Downloads\945eb0f043aeb20030086778e276f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701tah\Downloads\945eb0f043aeb20030086778e276f0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25" cy="20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9" w:rsidRPr="007C550D" w:rsidRDefault="00FE2B89" w:rsidP="0005116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источник заражения – больной человек. Наиболее часто туберкулез распространяется воздушно-капельным путем. При </w:t>
      </w:r>
      <w:r w:rsidR="00120BB1" w:rsidRP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разговоре больного туберкулезом, </w:t>
      </w:r>
      <w:r w:rsid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кашле, чихании</w:t>
      </w:r>
      <w:r w:rsidR="007C550D" w:rsidRP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воздух, на пол и стены комнаты, предметы обихода попадают мельчайшие капельки мокроты и слюны. Микробы после высыхания мокроты долго остаются жизнеспособными, они выживают шесть-восемь месяцев.</w:t>
      </w:r>
    </w:p>
    <w:p w:rsidR="00FE2B89" w:rsidRPr="007C550D" w:rsidRDefault="00FE2B89" w:rsidP="000511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при попадании туберкулезных палочек в организм, иммунная система человека уничтожает попавшие болезнетворные бактерии и не приводит к заболеванию в активной стадии. Но некоторые микобактерии могут уцелеть и в течение долгого времени оставаться неактивными. Спустя месяцы и даже годы при ослаблении иммунитета, в результате какой-либо другой болезни, недостаточного питания или стресса бактерии туберкулеза начинают размножаться, полагая начало развитию активного туберкулеза.</w:t>
      </w:r>
    </w:p>
    <w:p w:rsidR="00FE2B89" w:rsidRPr="007C550D" w:rsidRDefault="00FE2B89" w:rsidP="0005116F">
      <w:pPr>
        <w:pStyle w:val="a3"/>
        <w:ind w:firstLine="709"/>
        <w:jc w:val="both"/>
        <w:rPr>
          <w:sz w:val="28"/>
          <w:szCs w:val="28"/>
        </w:rPr>
      </w:pPr>
      <w:r w:rsidRPr="007C550D">
        <w:rPr>
          <w:sz w:val="28"/>
          <w:szCs w:val="28"/>
        </w:rPr>
        <w:t>В целях </w:t>
      </w:r>
      <w:r w:rsidRPr="007C550D">
        <w:rPr>
          <w:rStyle w:val="a4"/>
          <w:b w:val="0"/>
          <w:sz w:val="28"/>
          <w:szCs w:val="28"/>
        </w:rPr>
        <w:t>раннего выявления</w:t>
      </w:r>
      <w:r w:rsidRPr="007C550D">
        <w:rPr>
          <w:rStyle w:val="a4"/>
          <w:sz w:val="28"/>
          <w:szCs w:val="28"/>
        </w:rPr>
        <w:t> </w:t>
      </w:r>
      <w:r w:rsidRPr="007C550D">
        <w:rPr>
          <w:sz w:val="28"/>
          <w:szCs w:val="28"/>
        </w:rPr>
        <w:t>туберкулеза подростки и взрослые должны регулярно не реже 1 раза в 2 года проходить флюорографию органов грудной клетки. Для распознавания туберкулеза у детей ставят реакцию Манту.</w:t>
      </w:r>
    </w:p>
    <w:p w:rsidR="00FE2B89" w:rsidRPr="007C550D" w:rsidRDefault="00FE2B89" w:rsidP="000511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50D">
        <w:rPr>
          <w:sz w:val="28"/>
          <w:szCs w:val="28"/>
        </w:rPr>
        <w:lastRenderedPageBreak/>
        <w:t>Прививки вакциной БЦЖ или БЦЖ-м являются хорошей защитой от тяжелых форм туберкулеза и летальных случаев от него. Однако в последние годы увеличивается количество безосновательных отказов от вакцинации против туберкулеза, что ведет к значительному росту случаев туберкулеза среди детей и подростков</w:t>
      </w:r>
    </w:p>
    <w:p w:rsidR="007C550D" w:rsidRDefault="00FE2B89" w:rsidP="0005116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профилактики туберкулеза среди всего населения составляют меры, направленные на повышение защитных сил организма: рациональное и своевременное питание, отказ от курения и  злоупотребления  спиртными напитками, соблюдение правильного режима труда, закаливание, соблюдение здорового образа жизни, а также мероприятия, оздоровляющие среду обитания человека.</w:t>
      </w:r>
      <w:r w:rsidR="007C550D" w:rsidRPr="007C55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116F" w:rsidRPr="0005116F" w:rsidRDefault="0005116F" w:rsidP="0005116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550D" w:rsidRDefault="007C550D" w:rsidP="00051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1A7F98" wp14:editId="339DB885">
            <wp:extent cx="3216925" cy="1366092"/>
            <wp:effectExtent l="0" t="0" r="2540" b="5715"/>
            <wp:docPr id="2" name="Рисунок 2" descr="C:\Users\43701tah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701tah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04" cy="136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6F" w:rsidRPr="007C550D" w:rsidRDefault="0005116F" w:rsidP="00051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E2B89" w:rsidRPr="0005116F" w:rsidRDefault="00FE2B89" w:rsidP="00051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туберкулез при своевременном выявлении болезни и четком выполнении рекомендаций врача по лечению и режиму является излечимым заболеванием. Не занимайтесь самолечением. Чем раньше будет обнаружена болезнь, тем меньше повреждений будет нанесено Вашему организму, тем скорее и полнее можно вылечиться, тем меньше риск передачи инфекции окружающим Вас людям.</w:t>
      </w: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50D" w:rsidRPr="0005116F" w:rsidRDefault="007C550D" w:rsidP="0005116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1D5558" w:rsidRDefault="009A4A41" w:rsidP="0005116F">
      <w:pPr>
        <w:ind w:firstLine="709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CAC0D0" wp14:editId="0153DDC2">
            <wp:extent cx="5936615" cy="4196715"/>
            <wp:effectExtent l="0" t="0" r="6985" b="0"/>
            <wp:docPr id="1" name="Рисунок 1" descr="C:\Users\43701tah\Downloads\_X58Fleb-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701tah\Downloads\_X58Fleb-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558" w:rsidSect="007C5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84"/>
    <w:rsid w:val="0005116F"/>
    <w:rsid w:val="00120BB1"/>
    <w:rsid w:val="001D5558"/>
    <w:rsid w:val="007C550D"/>
    <w:rsid w:val="009A4A41"/>
    <w:rsid w:val="00D02D84"/>
    <w:rsid w:val="00D678EF"/>
    <w:rsid w:val="00E90971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unt-text">
    <w:name w:val="count-text"/>
    <w:basedOn w:val="a"/>
    <w:rsid w:val="00F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B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unt-text">
    <w:name w:val="count-text"/>
    <w:basedOn w:val="a"/>
    <w:rsid w:val="00F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B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43701tah</dc:creator>
  <cp:lastModifiedBy>Курпас И.С.</cp:lastModifiedBy>
  <cp:revision>2</cp:revision>
  <cp:lastPrinted>2022-03-29T08:32:00Z</cp:lastPrinted>
  <dcterms:created xsi:type="dcterms:W3CDTF">2022-03-29T10:33:00Z</dcterms:created>
  <dcterms:modified xsi:type="dcterms:W3CDTF">2022-03-29T10:33:00Z</dcterms:modified>
</cp:coreProperties>
</file>